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6072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Лицензионное соглашение (публичная оферта) о публикации статьи в научном журнале «Социальные и гуманитарные науки. Отечественная и зарубежная литература. Серия 7. Литературоведение» (ред. от 22.04.2020г.)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учреждение науки «Институт научной информации по общественным наукам Российской академии наук» (ИНИОН РАН) в лице директора ИНИОН РАН Кузнецова Алексея Владимировича (далее – Издатель), с одной стороны, предлагает неопределенному кругу лиц (далее – Автор), с другой стороны, далее совместно именуемые Стороны, заключить настоящее соглашение (далее – Соглашение) о публикации научных материалов (далее – Статья) в научном журнале ИНИОН РАН “Социальные и гуманитарные науки. Отечественная и зарубежная литература. Серия 7. Литературоведение” (далее – Журнал) на нижеуказанных условиях.</w:t>
      </w:r>
    </w:p>
    <w:p w:rsidR="00607258" w:rsidRPr="00607258" w:rsidRDefault="00607258" w:rsidP="00607258">
      <w:pPr>
        <w:pStyle w:val="a4"/>
        <w:numPr>
          <w:ilvl w:val="0"/>
          <w:numId w:val="2"/>
        </w:numPr>
        <w:jc w:val="both"/>
      </w:pPr>
      <w:r w:rsidRPr="00607258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Соглашение в соответствии с п. 2 ст. 437 Гражданского кодекса РФ является публичной офертой (далее – Оферта), полным и безоговорочным принятием (акцептом), которой в соответствии со ст. 438 Гражданского кодекса РФ считается отправка Автором своей Статьи и подписанного Акцепта путем загрузки в сетевую электронную систему приема статей на рассмотрение, размещенную в соответствующем разделе веб-сайта Журнала по URL: 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>в информационно-телекоммуникационной сети «Интернет» (далее – Интернет), или путем направления на официальный адрес электронной почты Редакции Журнала, указанный на сайт Журнала в сети Интернет.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 xml:space="preserve">1.2. В соответствии с действующим законодательством РФ в части соблюдения авторского права на электронные информационные ресурсы, материалы сайта, электронного журнала или проекта не могут быть воспроизведены полностью или частично в любой форме (электронной или печатной) без предварительного согласия авторов и редакции журнала, которое может быть выражено путем размещения соответствующего разрешения (открытой лицензии </w:t>
      </w:r>
      <w:hyperlink r:id="rId5">
        <w:r w:rsidRPr="00607258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Creative Commons Attribution International 4.0 CC-BY)</w:t>
        </w:r>
      </w:hyperlink>
      <w:r w:rsidRPr="0060725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соответствующем разделе сайта Журнала (по месту размещения публикуемых материалов) в соответствующем разделе сайта Журнала в сети Интернет.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>При использовании опубликованных материалов в контексте других документов необходима ссылка на первоисточник.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 xml:space="preserve">1.3. Журнал зарегистрирован Федеральной службой по надзору в сфере связи, информационных технологий и массовых коммуникаций (Роскомнадзор). Регистрационный номер </w:t>
      </w:r>
    </w:p>
    <w:p w:rsidR="00607258" w:rsidRPr="00607258" w:rsidRDefault="00607258" w:rsidP="00607258">
      <w:pPr>
        <w:pStyle w:val="a4"/>
        <w:numPr>
          <w:ilvl w:val="0"/>
          <w:numId w:val="2"/>
        </w:numPr>
        <w:jc w:val="both"/>
      </w:pPr>
      <w:r w:rsidRPr="00607258">
        <w:rPr>
          <w:rFonts w:ascii="Times New Roman" w:eastAsia="Times New Roman" w:hAnsi="Times New Roman" w:cs="Times New Roman"/>
          <w:b/>
          <w:bCs/>
          <w:sz w:val="24"/>
          <w:szCs w:val="24"/>
        </w:rPr>
        <w:t>Термины, используемые в Соглашении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>Автор – физическое лицо (лица), творческим трудом которого (которых) создана Статья.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 xml:space="preserve">Акцепт Оферты – полное и безоговорочное принятие Оферты на условиях, указанных в пункте 3 Соглашения (Автор производит акцепт Оферты путем отправки заявки Издателю – загрузки Статьи и </w:t>
      </w:r>
      <w:r w:rsidRPr="006072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подписанного Акцепта </w:t>
      </w:r>
      <w:r w:rsidRPr="00607258">
        <w:rPr>
          <w:rFonts w:ascii="Times New Roman" w:eastAsia="Times New Roman" w:hAnsi="Times New Roman" w:cs="Times New Roman"/>
          <w:sz w:val="24"/>
          <w:szCs w:val="24"/>
        </w:rPr>
        <w:t xml:space="preserve">в сетевую электронную систему приема статей на рассмотрение, размещенную в соответствующем разделе сайта Журнала по URL: 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 xml:space="preserve"> в сети Интернет), или путем направления на официальный адрес электронной почты Редакции Журнала, указанный на сайт Журнала в сети Интернет.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lastRenderedPageBreak/>
        <w:t>Журнал – научный журнал ИНИОН РАН «</w:t>
      </w:r>
      <w:r w:rsidRPr="0060725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07258">
        <w:rPr>
          <w:rFonts w:ascii="Times New Roman" w:eastAsia="Times New Roman" w:hAnsi="Times New Roman" w:cs="Times New Roman"/>
          <w:sz w:val="24"/>
          <w:szCs w:val="24"/>
        </w:rPr>
        <w:t>оциальные и гуманитарные науки. Отечественная и зарубежная литература. Серия 7. Литературоведение</w:t>
      </w:r>
      <w:r w:rsidRPr="0060725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7258">
        <w:rPr>
          <w:rFonts w:ascii="Times New Roman" w:eastAsia="Times New Roman" w:hAnsi="Times New Roman" w:cs="Times New Roman"/>
        </w:rPr>
        <w:t>»</w:t>
      </w:r>
      <w:r w:rsidRPr="006072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 xml:space="preserve">Заявка – электронное обращение Автора к Издателю на размещение Статьи в Журнале посредством загрузки Статьи и </w:t>
      </w:r>
      <w:r w:rsidRPr="006072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подписанного Акцепта </w:t>
      </w:r>
      <w:r w:rsidRPr="00607258">
        <w:rPr>
          <w:rFonts w:ascii="Times New Roman" w:eastAsia="Times New Roman" w:hAnsi="Times New Roman" w:cs="Times New Roman"/>
          <w:sz w:val="24"/>
          <w:szCs w:val="24"/>
        </w:rPr>
        <w:t xml:space="preserve">в сетевую электронную систему приема статей на рассмотрение, размещенную в соответствующем разделе сайта Журнала 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>в сети Интернет), или посредством направления на официальный адрес электронной почты Редакции Журнала, указанный на сайт Журнала в сети Интернет.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>Издатель – федеральное государственное бюджетное учреждение науки «Институт научной информации по общественным наукам Российской академии наук» (ИНИОН РАН), являющееся учредителем и издателем Журнала.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>Метаданные Статьи – материалы на русском и английском языках, предназначенные для включения в базы данных научного цитирования в соответствии с оригинальной версией Статьи: название статьи; сведения об авторах (фамилия, имя, отчество автора (авторов) полностью, место работы каждого автора с указанием города и страны, контактная информация (e-mail) для каждого автора; аннотация; ключевые слова; тематический рубрикатор: УДК либо другие библиотечно-библиографические классификационные и предметные индексы; библиографический список ссылок на источники, цитируемые в статье (список литературы).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 xml:space="preserve">Оферта – настоящий документ (предложение Автору) на публикацию Статьи в печатном виде в Журнале, а также путем размещения ее на сайте Журнала по URL: 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 xml:space="preserve"> в сети Интернет.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>Публикация – размещение Статьи в Журнале.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>Редакция Журнала – творческий коллектив, осуществляющий подготовку Журнала к выпуску.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>Редакционная коллегия – совещательный орган при Редакции Журнала.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>Статья – результат фундаментальных и прикладных научных исследований в виде научного материала, обзорного научного материала, научного сообщения, библиографического обзора по определенным темам научного исследования, представленный Автором для публикации в Журнале.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>Стороны – Автор и Издатель.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статьям – требования к публикуемым в Журнале материалам, размещенные в разделе «Авторам» сайта Журнала по URL: 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>в сети Интернет.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58">
        <w:rPr>
          <w:rFonts w:ascii="Times New Roman" w:eastAsia="Times New Roman" w:hAnsi="Times New Roman" w:cs="Times New Roman"/>
          <w:sz w:val="24"/>
          <w:szCs w:val="24"/>
        </w:rPr>
        <w:t>Услуга – размещение (публикация) Статьи в Журнале на основании Заявки Автора.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 xml:space="preserve"> </w:t>
      </w:r>
    </w:p>
    <w:p w:rsidR="00607258" w:rsidRPr="00607258" w:rsidRDefault="00607258" w:rsidP="00607258">
      <w:pPr>
        <w:pStyle w:val="a4"/>
        <w:numPr>
          <w:ilvl w:val="0"/>
          <w:numId w:val="2"/>
        </w:numPr>
        <w:jc w:val="both"/>
      </w:pPr>
      <w:r w:rsidRPr="00607258">
        <w:rPr>
          <w:rFonts w:ascii="Times New Roman" w:eastAsia="Times New Roman" w:hAnsi="Times New Roman" w:cs="Times New Roman"/>
          <w:b/>
          <w:bCs/>
        </w:rPr>
        <w:t>Предмет Соглашения (Оферты)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3.1. По настоящему соглашению Автор предоставляет Издателю на безвозмездной основе на срок действия авторского права, предусмотренного законодательством РФ, неисключительную лицензию на использование созданной Автором Статьи для опубликования в Журнале.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lastRenderedPageBreak/>
        <w:t>3.2. Права по использованию Статьи, передаваемые по настоящему Соглашению, включают в себя, но не ограничиваются: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воспроизведение Статьи или ее отдельной части, а также метаданных статьи на русском (или ином языке оригинала) и английском языках в любой материальной форме, в том числе на бумажном и электронном носителе в виде отдельного произведения в журналах и / или базах данных (локальных или в сети Интернет) Издателя и / или иных лиц, по усмотрению Издателя;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распространение Статьи или ее отдельной части, а также метаданных статьи на русском (или ином языке оригинала) и английском языках на любом носителе в составе Журнала и / или базах данных Издателя или иных лиц, по усмотрению Издателя, или в виде самостоятельного произведения по всему миру на условиях открытого доступа или по подписке без выплаты вознаграждения Автору;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доведение Статьи или отдельной ее части, а также метаданных статьи на русском (или ином языке оригинала) и английском языках до всеобщего сведения таким образом, что любое лицо может получить доступ к Статье из любого места и в любое время по собственному выбору (в том числе через Интернет);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выдавать разрешения на использование Статьи и ее отдельных частей, а также метаданных статьи на русском (или ином языке оригинала) и английском языках третьим лицам с уведомлением Автора об этом путем размещения соответствующей информации на сайте Журнала без выплаты вознаграждения Автору;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переработка, в том числе перевод Статьи (в том числе на иностранные языки), и использование переработанной (переведенной) Статьи вышеуказанными способами;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иные права, прямо не переданные Издателю по настоящему Договору, включая патентные права на любые процессы, способы или методы и прочее, описанные Автором в Статье, а также права на товарные знаки, сохраняются за Автором.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3.3. Территория, на которой допускается использование прав на Статью, не ограничена.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 xml:space="preserve">3.4. Действие настоящего Соглашения возникает с момента направления Статьи в Журнал – загрузки Статьи и </w:t>
      </w:r>
      <w:r w:rsidRPr="00607258">
        <w:rPr>
          <w:rFonts w:ascii="Times New Roman" w:eastAsia="Times New Roman" w:hAnsi="Times New Roman" w:cs="Times New Roman"/>
          <w:b/>
          <w:bCs/>
          <w:i/>
          <w:iCs/>
        </w:rPr>
        <w:t xml:space="preserve">подписанного Акцепта </w:t>
      </w:r>
      <w:r w:rsidRPr="00607258">
        <w:rPr>
          <w:rFonts w:ascii="Times New Roman" w:eastAsia="Times New Roman" w:hAnsi="Times New Roman" w:cs="Times New Roman"/>
        </w:rPr>
        <w:t xml:space="preserve">в сетевую электронную систему приема статей на рассмотрение, размещенную в соответствующем разделе сайта Журнала по URL: 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в сети Интернет, или направления на официальный адрес электронной почты Редакции Журнала, указанный на сайт Журнала в сети Интернет (далее – Загрузки Статьи).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3.5. Права передаются Автором Издателю безвозмездно, и публикация Статьи в Журнале не влечет никаких финансовых отчислений Автору.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3.6. В случае принятия Издателем решения об отказе в опубликовании Статьи в Журнале настоящее Соглашение утрачивает силу. Решение об отказе в опубликовании направляется Автору по адресу электронной почты, указанной в Заявке.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 xml:space="preserve">3.7. Издатель обязуется в течение срока действия Соглашения оказывать Автору услуги, связанные с публикацией Статьи в печатном виде в Журнале, а также на сайте Журнала по URL: 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 xml:space="preserve"> в сети Интернет.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 xml:space="preserve"> </w:t>
      </w:r>
    </w:p>
    <w:p w:rsidR="00607258" w:rsidRPr="00607258" w:rsidRDefault="00607258" w:rsidP="00607258">
      <w:pPr>
        <w:pStyle w:val="a4"/>
        <w:numPr>
          <w:ilvl w:val="0"/>
          <w:numId w:val="2"/>
        </w:numPr>
        <w:jc w:val="both"/>
      </w:pPr>
      <w:r w:rsidRPr="00607258">
        <w:rPr>
          <w:rFonts w:ascii="Times New Roman" w:eastAsia="Times New Roman" w:hAnsi="Times New Roman" w:cs="Times New Roman"/>
          <w:b/>
          <w:bCs/>
        </w:rPr>
        <w:t>Общие условия оказания услуг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4.1. Издатель оказывает услуги Автору только при выполнении следующих условий: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 xml:space="preserve">Автор предоставил путем загрузки или направления на официальный адрес электронной почты Редакции Журнала, указанный на сайт Журнала в сети Интернет, Статьи и </w:t>
      </w:r>
      <w:r w:rsidRPr="00607258">
        <w:rPr>
          <w:rFonts w:ascii="Times New Roman" w:eastAsia="Times New Roman" w:hAnsi="Times New Roman" w:cs="Times New Roman"/>
          <w:b/>
          <w:bCs/>
          <w:i/>
          <w:iCs/>
        </w:rPr>
        <w:t xml:space="preserve">подписанного Акцепта, </w:t>
      </w:r>
      <w:r w:rsidRPr="00607258">
        <w:rPr>
          <w:rFonts w:ascii="Times New Roman" w:eastAsia="Times New Roman" w:hAnsi="Times New Roman" w:cs="Times New Roman"/>
        </w:rPr>
        <w:t xml:space="preserve"> соответствующих требованиям Оферты;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lastRenderedPageBreak/>
        <w:t xml:space="preserve">Автор осуществил Акцепт Оферты (загрузил или направил на официальный адрес электронной почты Редакции Журнала, указанный на сайт Журнала в сети Интернет, Статью и </w:t>
      </w:r>
      <w:r w:rsidRPr="00607258">
        <w:rPr>
          <w:rFonts w:ascii="Times New Roman" w:eastAsia="Times New Roman" w:hAnsi="Times New Roman" w:cs="Times New Roman"/>
          <w:b/>
          <w:bCs/>
          <w:i/>
          <w:iCs/>
        </w:rPr>
        <w:t>подписанный Акцепт</w:t>
      </w:r>
      <w:r w:rsidRPr="00607258">
        <w:rPr>
          <w:rFonts w:ascii="Times New Roman" w:eastAsia="Times New Roman" w:hAnsi="Times New Roman" w:cs="Times New Roman"/>
        </w:rPr>
        <w:t>).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4.2. Услуги предоставляются Автору на безвозмездной основе.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4.3. В случае если материалы предоставлены Автором с нарушением правил и требований настоящей Оферты, Издатель вправе отказать в их размещении.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4.4. Издатель в течение срока действия Договора не несет ответственность за несанкционированное использование третьими лицами данных, предоставленных Автором.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 xml:space="preserve"> </w:t>
      </w:r>
    </w:p>
    <w:p w:rsidR="00607258" w:rsidRPr="00607258" w:rsidRDefault="00607258" w:rsidP="00607258">
      <w:pPr>
        <w:pStyle w:val="a4"/>
        <w:numPr>
          <w:ilvl w:val="0"/>
          <w:numId w:val="2"/>
        </w:numPr>
        <w:jc w:val="both"/>
      </w:pPr>
      <w:r w:rsidRPr="00607258">
        <w:rPr>
          <w:rFonts w:ascii="Times New Roman" w:eastAsia="Times New Roman" w:hAnsi="Times New Roman" w:cs="Times New Roman"/>
          <w:b/>
          <w:bCs/>
        </w:rPr>
        <w:t>Права и обязанности Сторон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5.1. Автор гарантирует: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что он является действительным правообладателем исключительных прав на Статью;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что Статья содержит все предусмотренные действующим законодательством об авторском праве ссылки на цитируемых авторов и / или издания (материалы);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что Автором получены все необходимые разрешения на используемые в Статье результаты, факты и иные заимствованные материалы, правообладателем которых Автор не является;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что Статья не содержит материалы, не подлежащие опубликованию в открытой печати в соответствии с действующими законодательными актами РФ, и ее опубликование и распространение не приведут к разглашению секретной (конфиденциальной) информации (включая государственную тайну);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что Автор проинформировал других Соавторов относительно условий этого Соглашения и получил согласие всех Соавторов на заключение настоящего Соглашения на условиях, предусмотренных Соглашением.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5.2. Автор обязуется: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представить рукопись Статьи в соответствии с Требованиями к статьям, указанным на сайте Журнала по URL: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не использовать в коммерческих целях и в других изданиях без согласия Издателя электронную копию Статьи, подготовленную Издателем;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в процессе подготовки Статьи к публикации Автор обязуется: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а) вносить в текст Статьи исправления, указанные рецензентами и принятые Редакцией Журнала, и / или, при необходимости, по требованию Издателя и Редакции доработать Статью;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б) читать корректуру Статьи в сроки, предусмотренные графиком выхода Журнала;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в) вносить в корректуру Статьи только тот минимум правки, который связан с необходимостью исправления допущенных в оригинале Статьи ошибок и / или внесения фактологических и конъюнктурных изменений.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5.3. Автор имеет право: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передавать третьим лицам электронную копию опубликованной Статьи, предоставленную ему Издателем согласно п. 5.4 настоящего Соглашения, целиком или частично для включения Статьи в базы данных и репозитории научной информации с целью продвижения академических или научных исследований или для информационных и образовательных целей при условии обеспечения ссылок на Автора, Журнал и Издателя.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5.4. Издатель обязуется: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lastRenderedPageBreak/>
        <w:t>опубликовать в печатной и электронной (частично – в части полного библиографического описания, ключевых слов, аннотации; полностью – опционально) форме Статью Автора в Журнале в соответствии с условиями настоящего Соглашения;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по решению Редакции Журнала, в случае необходимости, предоставить Автору корректуру верстки Статьи и внести обоснованную правку Автора;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предоставить Автору электронную копию опубликованной Статьи на электронный адрес Автора или прислать на электронный адрес Автора ссылку на опубликованную на сайте журнала полную версию статьи в течение 30 рабочих дней со дня выхода номера Журнала в свет;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соблюдать предусмотренные действующим законодательством права Автора, а также осуществлять их защиту и принимать все необходимые меры для предупреждения нарушения авторских прав третьими лицами.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5.5. Издатель имеет право: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осуществлять техническое и литературное редактирование Статьи, не изменяющее ее (основное содержание);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проводить экспертизу (путем научного рецензирования) Статьи и предлагать Автору внести необходимые изменения, до выполнения которых Статья не будет размещена в Журнале;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при любом последующем разрешенном использовании Автором (и / или иными лицами) Журнала и / или Статьи (в том числе любой ее отдельной части, фрагмента) требовать от указанных лиц указания ссылки на Журнал, Издателя, Автора или иных обладателей авторских прав, название Статьи, номер Журнала и год опубликования, указанные в Журнале;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размещать в СМИ и других информационных источниках предварительную и / или рекламную информацию о предстоящей публикации Статьи;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устанавливать правила (условия) приема и публикации материалов в Журнале. Редколлегии Журнала, возглавляемой главным редактором, принадлежат исключительные права отбора и / или отклонения материалов, направляемых в редакцию Журнала с целью их публикации. Рукопись (материальный носитель), направляемая Автором в Редакцию Журнала, возврату не подлежит. Редакция Журнала в переписку по вопросам отклонения Статьи Редколлегией Журнала не вступает;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временно приостановить оказание Автору услуг по Соглашению по техническим, технологическим или иным причинам, препятствующим оказанию услуг, на время устранения таких причин;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приостановить оказание услуг по Соглашению в одностороннем внесудебном порядке в случаях: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а) если Статья не соответствует тематике Журнала (или какой-либо его части), либо представленный материал недостаточен для самостоятельной публикации, либо оформление Статьи не отвечает предъявляемым требованиям;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б) нарушения Автором иных обязательств, принятых в соответствии с Офертой;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вносить изменения в Оферту в установленном Офертой порядке.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5.6. Во всех случаях, не оговоренных и не предусмотренных в настоящем Соглашении, Стороны обязаны руководствоваться действующим законодательством Российской Федерации.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 xml:space="preserve"> </w:t>
      </w:r>
    </w:p>
    <w:p w:rsidR="00607258" w:rsidRPr="00607258" w:rsidRDefault="00607258" w:rsidP="00607258">
      <w:pPr>
        <w:pStyle w:val="a4"/>
        <w:numPr>
          <w:ilvl w:val="0"/>
          <w:numId w:val="2"/>
        </w:numPr>
        <w:jc w:val="both"/>
      </w:pPr>
      <w:r w:rsidRPr="00607258">
        <w:rPr>
          <w:rFonts w:ascii="Times New Roman" w:eastAsia="Times New Roman" w:hAnsi="Times New Roman" w:cs="Times New Roman"/>
          <w:b/>
          <w:bCs/>
        </w:rPr>
        <w:t>Акцепт Оферты и заключение Соглашения. Срок действия Соглашения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 xml:space="preserve">6.1. Настоящее Соглашение вступает в силу с момента его заключения, когда Автор производит Акцепт Оферты посредством отправки заявки Издателю – Загрузки или направления на </w:t>
      </w:r>
      <w:r w:rsidRPr="00607258">
        <w:rPr>
          <w:rFonts w:ascii="Times New Roman" w:eastAsia="Times New Roman" w:hAnsi="Times New Roman" w:cs="Times New Roman"/>
        </w:rPr>
        <w:lastRenderedPageBreak/>
        <w:t xml:space="preserve">официальный адрес электронной почты Редакции Журнала, указанный на сайт Журнала в сети Интернет, Статьи и </w:t>
      </w:r>
      <w:r w:rsidRPr="00607258">
        <w:rPr>
          <w:rFonts w:ascii="Times New Roman" w:eastAsia="Times New Roman" w:hAnsi="Times New Roman" w:cs="Times New Roman"/>
          <w:b/>
          <w:bCs/>
          <w:i/>
          <w:iCs/>
        </w:rPr>
        <w:t>подписанного Акцепта</w:t>
      </w:r>
      <w:r w:rsidRPr="00607258">
        <w:rPr>
          <w:rFonts w:ascii="Times New Roman" w:eastAsia="Times New Roman" w:hAnsi="Times New Roman" w:cs="Times New Roman"/>
        </w:rPr>
        <w:t>, и действует в течение срока действия авторского права.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6.2. Акцепт Оферты Автором создает Соглашение, заключенное в письменной форме (статьи 438 и 1286.1 Гражданского Кодекса РФ) на условиях Оферты.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6.3. Срок действия Соглашения не может превышать срок действия исключительных прав на Статью в соответствии с законодательством РФ.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6.4. При передаче (отчуждении) исключительного права на произведение Автором третьему лицу действие настоящего Соглашения не прекращается.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 xml:space="preserve"> </w:t>
      </w:r>
    </w:p>
    <w:p w:rsidR="00607258" w:rsidRPr="00607258" w:rsidRDefault="00607258" w:rsidP="00607258">
      <w:pPr>
        <w:pStyle w:val="a4"/>
        <w:numPr>
          <w:ilvl w:val="0"/>
          <w:numId w:val="2"/>
        </w:numPr>
        <w:jc w:val="both"/>
      </w:pPr>
      <w:r w:rsidRPr="00607258">
        <w:rPr>
          <w:rFonts w:ascii="Times New Roman" w:eastAsia="Times New Roman" w:hAnsi="Times New Roman" w:cs="Times New Roman"/>
          <w:b/>
          <w:bCs/>
        </w:rPr>
        <w:t>Порядок изменения и расторжения Соглашения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7.1. Издатель вправе в одностороннем порядке изменять условия настоящего Соглашения, предварительно, не менее чем за 10 (десять) календарных дней до вступления в силу соответствующих изменений, известив об этом Автора через сайт Журнала или путем направления извещения посредством электронной почты на адрес электронной почты Автора, указанный в Заявке Автора. Изменения вступают в силу с даты, указанной в соответствующем извещении.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7.2. В случае несогласия Автора с изменениями условий настоящего Соглашения Автор вправе направить Издателю письменное уведомление об отказе от настоящего Соглашения путем направления уведомления на официальный адрес электронной почты Редакции Журнала, указанный на сайте Журнала в сети Интернет.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7.3. Настоящее Соглашение может быть расторгнуто досрочно: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по соглашению Сторон в любое время;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по иным основаниям, предусмотренным настоящим Соглашением.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7.4. Автор вправе в одностороннем порядке отказаться от исполнения настоящего Соглашения, направив Издателю соответствующее уведомление в письменной форме не менее чем за 60 (шестьдесят) календарных дней до предполагаемой даты публикации статьи Автора в Журнале.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7.5. Прекращение срока действия Соглашения по любому основанию не освобождает Стороны от ответственности за нарушения условий Соглашения, возникшие в течение срока его действия.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 xml:space="preserve"> </w:t>
      </w:r>
    </w:p>
    <w:p w:rsidR="00607258" w:rsidRPr="00607258" w:rsidRDefault="00607258" w:rsidP="00607258">
      <w:pPr>
        <w:pStyle w:val="a4"/>
        <w:numPr>
          <w:ilvl w:val="0"/>
          <w:numId w:val="2"/>
        </w:numPr>
        <w:jc w:val="both"/>
      </w:pPr>
      <w:r w:rsidRPr="00607258">
        <w:rPr>
          <w:rFonts w:ascii="Times New Roman" w:eastAsia="Times New Roman" w:hAnsi="Times New Roman" w:cs="Times New Roman"/>
          <w:b/>
          <w:bCs/>
        </w:rPr>
        <w:t>Ответственность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8.1. За неисполнение или ненадлежащее исполнение своих обязательств по Соглашению Стороны несут ответственность в соответствии с действующим законодательством РФ.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8.2. Все сведения, предоставленные Автором, должны быть достоверными. Автор отвечает за достоверность и полноту передаваемых им Издателю сведений. При использовании недостоверных сведений, полученных от Автора, Издатель не несет ответственности за негативные последствия, вызванные его действиями на основании предоставленных недостоверных сведений.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8.3. Автор самостоятельно несет всю ответственность за соблюдение требований законодательства РФ о рекламе, о защите авторских и смежных прав, об охране товарных знаков и знаков обслуживания, о защите прав потребителей.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8.4. Издатель не несет никакой ответственности по Соглашению: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lastRenderedPageBreak/>
        <w:t>а) за какие-либо действия, являющиеся прямым или косвенным результатом действий Автора;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б) за какие-либо убытки Автора вне зависимости от того, мог ли Издатель предвидеть возможность таких убытков или нет.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8.5. Издатель освобождается от ответственности за нарушение условий Соглашения, если такое нарушение вызвано действием обстоятельств непреодолимой силы (форс-мажор), включая действия органов государственной власти (в т.ч. принятие правовых актов), пожар, наводнение, землетрясение, другие стихийные бедствия, отсутствие электроэнергии и / или сбои работы компьютерной сети, забастовки, гражданские волнения, беспорядки, любые иные обстоятельства.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 xml:space="preserve"> </w:t>
      </w:r>
    </w:p>
    <w:p w:rsidR="00607258" w:rsidRPr="00607258" w:rsidRDefault="00607258" w:rsidP="00607258">
      <w:pPr>
        <w:pStyle w:val="a4"/>
        <w:numPr>
          <w:ilvl w:val="0"/>
          <w:numId w:val="2"/>
        </w:numPr>
        <w:jc w:val="both"/>
      </w:pPr>
      <w:r w:rsidRPr="00607258">
        <w:rPr>
          <w:rFonts w:ascii="Times New Roman" w:eastAsia="Times New Roman" w:hAnsi="Times New Roman" w:cs="Times New Roman"/>
          <w:b/>
          <w:bCs/>
        </w:rPr>
        <w:t>Порядок разрешения споров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9.1. Споры и разногласия будут решаться Сторонами путем переговоров, а в случае недостижения согласия – в соответствии с действующим законодательством Российской Федерации.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9.2. При наличии неурегулированных разногласий Сторон споры разрешаются в суде по месту нахождения Издателя в соответствии с действующим законодательством Российской Федерации.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 xml:space="preserve"> </w:t>
      </w:r>
    </w:p>
    <w:p w:rsidR="00607258" w:rsidRPr="00607258" w:rsidRDefault="00607258" w:rsidP="00607258">
      <w:pPr>
        <w:pStyle w:val="a4"/>
        <w:numPr>
          <w:ilvl w:val="0"/>
          <w:numId w:val="2"/>
        </w:numPr>
        <w:jc w:val="both"/>
      </w:pPr>
      <w:r w:rsidRPr="00607258">
        <w:rPr>
          <w:rFonts w:ascii="Times New Roman" w:eastAsia="Times New Roman" w:hAnsi="Times New Roman" w:cs="Times New Roman"/>
          <w:b/>
          <w:bCs/>
        </w:rPr>
        <w:t>Прочие условия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10.1. Любые уведомления, сообщения, запросы, и т.п. (за исключением документов, которые должны быть направлены в виде подлинных оригиналов в соответствии с законодательством РФ) считаются полученными Автором, если они были переданы (направлены) Издателем через сайт журнала (в том числе путем публикации), по факсу, по электронной почте, указанной в Заявке и по другим каналам связи. Стороны признают юридическую силу уведомлений, сообщений, запросов и т.п., переданных (направленных) указанными выше способами.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10.2. В случае предъявления к Издателю требований, связанных с нарушением исключительных авторских и иных прав интеллектуальной собственности третьих лиц при создании Статьи или в связи с заключением Автором настоящего Соглашения, Автор обязуется: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немедленно, после получения уведомления Издателя, принять меры к урегулированию споров с третьими лицами, при необходимости вступить в судебный процесс на стороне Издателя и предпринять все зависящие от него действия с целью исключения Издателя из числа ответчиков;</w:t>
      </w:r>
    </w:p>
    <w:p w:rsidR="00607258" w:rsidRPr="00607258" w:rsidRDefault="00607258" w:rsidP="00607258">
      <w:pPr>
        <w:pStyle w:val="a4"/>
        <w:numPr>
          <w:ilvl w:val="0"/>
          <w:numId w:val="1"/>
        </w:numPr>
        <w:jc w:val="both"/>
      </w:pPr>
      <w:r w:rsidRPr="00607258">
        <w:rPr>
          <w:rFonts w:ascii="Times New Roman" w:eastAsia="Times New Roman" w:hAnsi="Times New Roman" w:cs="Times New Roman"/>
        </w:rPr>
        <w:t>возместить Издателю понесенные судебные расходы, расходы и убытки, вызванные применением мер обеспечения иска и исполнения судебного решения, и выплаченные третьему лицу суммы за нарушение исключительных авторских и иных прав интеллектуальной собственности, а также иные убытки, понесенные Издателем в связи с несоблюдением Автором гарантий, предоставленных ими по настоящему Соглашению.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10.3. В соответствии со ст. 6. ФЗ «О персональных данных» № 152-ФЗ от 27 июля 2006 года в период с момента заключения настоящего Соглашения и до прекращения обязательств Сторон по настоящему Соглашению Автор выражает согласие на обработку Издателем следующих персональных данных Автора: фамилия, имя, отчество; почтовый адрес с индексом; номера контактных телефонов; адреса электронной почты; сведения о местах работы.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 xml:space="preserve">10.4. Издатель вправе производить обработку указанных персональных данных в целях исполнения настоящего Соглашения, в том числе выполнения информационно-справочного обслуживания Автора.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 третьим лицам), </w:t>
      </w:r>
      <w:r w:rsidRPr="00607258">
        <w:rPr>
          <w:rFonts w:ascii="Times New Roman" w:eastAsia="Times New Roman" w:hAnsi="Times New Roman" w:cs="Times New Roman"/>
        </w:rPr>
        <w:lastRenderedPageBreak/>
        <w:t>обезличивание, блокирование и уничтожение персональных данных в соответствии с действующим законодательством РФ.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10.5. Автор вправе отозвать согласие на обработку персональных данных, перечисленных в п. 10.3, направив Издателю соответствующее уведомление в случаях, предусмотренных законодательством РФ. При получении указанного уведомления Издатель вправе приостановить оказание услуг.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10.6. Автор в добровольном порядке предоставляет в редакцию Журнала сведения о себе (и о каждом из Соавторов – по предварительному согласованию с ними) в составе: фамилия, имя, отчество, ученая степень, ученое звание, должность, место работы (наименование организации, город и страна локализации), адрес электронной почты с целью их открытой публикации в Журнале вместе с публикацией статьи.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 xml:space="preserve"> </w:t>
      </w:r>
    </w:p>
    <w:p w:rsidR="00607258" w:rsidRPr="00607258" w:rsidRDefault="00607258" w:rsidP="00607258">
      <w:pPr>
        <w:pStyle w:val="a4"/>
        <w:numPr>
          <w:ilvl w:val="0"/>
          <w:numId w:val="2"/>
        </w:numPr>
        <w:jc w:val="both"/>
      </w:pPr>
      <w:r w:rsidRPr="00607258">
        <w:rPr>
          <w:rFonts w:ascii="Times New Roman" w:eastAsia="Times New Roman" w:hAnsi="Times New Roman" w:cs="Times New Roman"/>
          <w:b/>
          <w:bCs/>
        </w:rPr>
        <w:t>Юридический адрес и реквизиты Издателя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Федеральное государственное бюджетное учреждение науки «Институт научной информации по общественным наукам Российской академии наук» (ИНИОН РАН)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Адрес: 117997, г. Москва, Нахимовский проспект, д. 51/21.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ИНН 7727083108, КПП 772801001, ОГРН 1027739328737.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 xml:space="preserve"> </w:t>
      </w:r>
    </w:p>
    <w:p w:rsidR="00607258" w:rsidRPr="00607258" w:rsidRDefault="00607258" w:rsidP="006072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258">
        <w:rPr>
          <w:rFonts w:ascii="Times New Roman" w:eastAsia="Times New Roman" w:hAnsi="Times New Roman" w:cs="Times New Roman"/>
        </w:rPr>
        <w:t>Директор ИНИОН РАН                                                                             А.В. Кузнецов</w:t>
      </w:r>
    </w:p>
    <w:p w:rsidR="00607258" w:rsidRDefault="00607258" w:rsidP="00607258">
      <w:pPr>
        <w:jc w:val="both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5D155108">
        <w:rPr>
          <w:rFonts w:ascii="Times New Roman" w:eastAsia="Times New Roman" w:hAnsi="Times New Roman" w:cs="Times New Roman"/>
          <w:color w:val="454545"/>
        </w:rPr>
        <w:t xml:space="preserve"> </w:t>
      </w:r>
    </w:p>
    <w:p w:rsidR="00083CAC" w:rsidRDefault="00083CAC"/>
    <w:sectPr w:rsidR="00083CAC" w:rsidSect="00083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940DC"/>
    <w:multiLevelType w:val="hybridMultilevel"/>
    <w:tmpl w:val="05946580"/>
    <w:lvl w:ilvl="0" w:tplc="4468C22A">
      <w:start w:val="1"/>
      <w:numFmt w:val="decimal"/>
      <w:lvlText w:val="%1."/>
      <w:lvlJc w:val="left"/>
      <w:pPr>
        <w:ind w:left="720" w:hanging="360"/>
      </w:pPr>
    </w:lvl>
    <w:lvl w:ilvl="1" w:tplc="7040AE60">
      <w:start w:val="1"/>
      <w:numFmt w:val="lowerLetter"/>
      <w:lvlText w:val="%2."/>
      <w:lvlJc w:val="left"/>
      <w:pPr>
        <w:ind w:left="1440" w:hanging="360"/>
      </w:pPr>
    </w:lvl>
    <w:lvl w:ilvl="2" w:tplc="0BD2CA0A">
      <w:start w:val="1"/>
      <w:numFmt w:val="lowerRoman"/>
      <w:lvlText w:val="%3."/>
      <w:lvlJc w:val="right"/>
      <w:pPr>
        <w:ind w:left="2160" w:hanging="180"/>
      </w:pPr>
    </w:lvl>
    <w:lvl w:ilvl="3" w:tplc="7AD6CC5E">
      <w:start w:val="1"/>
      <w:numFmt w:val="decimal"/>
      <w:lvlText w:val="%4."/>
      <w:lvlJc w:val="left"/>
      <w:pPr>
        <w:ind w:left="2880" w:hanging="360"/>
      </w:pPr>
    </w:lvl>
    <w:lvl w:ilvl="4" w:tplc="CFDCD5A6">
      <w:start w:val="1"/>
      <w:numFmt w:val="lowerLetter"/>
      <w:lvlText w:val="%5."/>
      <w:lvlJc w:val="left"/>
      <w:pPr>
        <w:ind w:left="3600" w:hanging="360"/>
      </w:pPr>
    </w:lvl>
    <w:lvl w:ilvl="5" w:tplc="FAECB242">
      <w:start w:val="1"/>
      <w:numFmt w:val="lowerRoman"/>
      <w:lvlText w:val="%6."/>
      <w:lvlJc w:val="right"/>
      <w:pPr>
        <w:ind w:left="4320" w:hanging="180"/>
      </w:pPr>
    </w:lvl>
    <w:lvl w:ilvl="6" w:tplc="198C6CA4">
      <w:start w:val="1"/>
      <w:numFmt w:val="decimal"/>
      <w:lvlText w:val="%7."/>
      <w:lvlJc w:val="left"/>
      <w:pPr>
        <w:ind w:left="5040" w:hanging="360"/>
      </w:pPr>
    </w:lvl>
    <w:lvl w:ilvl="7" w:tplc="6D8CF032">
      <w:start w:val="1"/>
      <w:numFmt w:val="lowerLetter"/>
      <w:lvlText w:val="%8."/>
      <w:lvlJc w:val="left"/>
      <w:pPr>
        <w:ind w:left="5760" w:hanging="360"/>
      </w:pPr>
    </w:lvl>
    <w:lvl w:ilvl="8" w:tplc="4F48DE2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D25E4"/>
    <w:multiLevelType w:val="hybridMultilevel"/>
    <w:tmpl w:val="B730428A"/>
    <w:lvl w:ilvl="0" w:tplc="00A05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8E99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125C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07B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2849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94E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E81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1A5E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1F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607258"/>
    <w:rsid w:val="00083CAC"/>
    <w:rsid w:val="00270E14"/>
    <w:rsid w:val="00607258"/>
    <w:rsid w:val="00877A52"/>
    <w:rsid w:val="009F47B0"/>
    <w:rsid w:val="00A60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5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72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072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eativecommons.org/licenses/by/4.0/legalcod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3233</Words>
  <Characters>18432</Characters>
  <Application>Microsoft Office Word</Application>
  <DocSecurity>0</DocSecurity>
  <Lines>153</Lines>
  <Paragraphs>43</Paragraphs>
  <ScaleCrop>false</ScaleCrop>
  <Company/>
  <LinksUpToDate>false</LinksUpToDate>
  <CharactersWithSpaces>21622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2022-06-15T21:36:00Z</dcterms:created>
  <dcterms:modified xsi:type="dcterms:W3CDTF">2022-06-15T21:37:00Z</dcterms:modified>
</cp:coreProperties>
</file>